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3E5" w:rsidRPr="004173E5" w:rsidRDefault="004173E5">
      <w:pPr>
        <w:rPr>
          <w:rFonts w:ascii="黑体" w:eastAsia="黑体" w:hAnsi="黑体"/>
          <w:sz w:val="32"/>
          <w:szCs w:val="32"/>
        </w:rPr>
      </w:pPr>
      <w:r w:rsidRPr="004173E5">
        <w:rPr>
          <w:rFonts w:ascii="黑体" w:eastAsia="黑体" w:hAnsi="黑体" w:hint="eastAsia"/>
          <w:sz w:val="32"/>
          <w:szCs w:val="32"/>
        </w:rPr>
        <w:t>附件</w:t>
      </w:r>
      <w:r w:rsidR="004320C8">
        <w:rPr>
          <w:rFonts w:ascii="黑体" w:eastAsia="黑体" w:hAnsi="黑体"/>
          <w:sz w:val="32"/>
          <w:szCs w:val="32"/>
        </w:rPr>
        <w:t>1</w:t>
      </w:r>
      <w:bookmarkStart w:id="0" w:name="_GoBack"/>
      <w:bookmarkEnd w:id="0"/>
    </w:p>
    <w:p w:rsidR="00CB223B" w:rsidRPr="004173E5" w:rsidRDefault="007A7FFC" w:rsidP="004173E5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第四次全国经济普查</w:t>
      </w:r>
      <w:r w:rsidR="004173E5" w:rsidRPr="004173E5">
        <w:rPr>
          <w:rFonts w:ascii="方正小标宋_GBK" w:eastAsia="方正小标宋_GBK" w:hint="eastAsia"/>
          <w:sz w:val="44"/>
          <w:szCs w:val="44"/>
        </w:rPr>
        <w:t>课题研究方向</w:t>
      </w:r>
    </w:p>
    <w:p w:rsidR="00CB223B" w:rsidRDefault="00CB223B"/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846"/>
        <w:gridCol w:w="6242"/>
        <w:gridCol w:w="1701"/>
      </w:tblGrid>
      <w:tr w:rsidR="004320C8" w:rsidRPr="00CB223B" w:rsidTr="004320C8">
        <w:trPr>
          <w:trHeight w:val="66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类型</w:t>
            </w:r>
          </w:p>
        </w:tc>
      </w:tr>
      <w:tr w:rsidR="004320C8" w:rsidRPr="00CB223B" w:rsidTr="004320C8">
        <w:trPr>
          <w:trHeight w:val="4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推进和深化供给侧结构性改革研究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重大研究类</w:t>
            </w:r>
          </w:p>
        </w:tc>
      </w:tr>
      <w:tr w:rsidR="004320C8" w:rsidRPr="00CB223B" w:rsidTr="004320C8">
        <w:trPr>
          <w:trHeight w:val="4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高质量发展路径研究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重大研究类</w:t>
            </w:r>
          </w:p>
        </w:tc>
      </w:tr>
      <w:tr w:rsidR="004320C8" w:rsidRPr="00CB223B" w:rsidTr="004320C8">
        <w:trPr>
          <w:trHeight w:val="7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从企业负债情况看防范化解重大风险面临的挑战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重大研究类</w:t>
            </w:r>
          </w:p>
        </w:tc>
      </w:tr>
      <w:tr w:rsidR="004320C8" w:rsidRPr="00CB223B" w:rsidTr="004320C8">
        <w:trPr>
          <w:trHeight w:val="8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丝绸之路经济带产业分布现状与发展研究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重大研究类</w:t>
            </w:r>
          </w:p>
        </w:tc>
      </w:tr>
      <w:tr w:rsidR="004320C8" w:rsidRPr="00CB223B" w:rsidTr="004320C8">
        <w:trPr>
          <w:trHeight w:val="8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长江经济</w:t>
            </w:r>
            <w:proofErr w:type="gramStart"/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带科学</w:t>
            </w:r>
            <w:proofErr w:type="gramEnd"/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布局和优化发展研究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重大研究类</w:t>
            </w:r>
          </w:p>
        </w:tc>
      </w:tr>
      <w:tr w:rsidR="004320C8" w:rsidRPr="00CB223B" w:rsidTr="004320C8">
        <w:trPr>
          <w:trHeight w:val="8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长江三角洲区域一体化发展研究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重大研究类</w:t>
            </w:r>
          </w:p>
        </w:tc>
      </w:tr>
      <w:tr w:rsidR="004320C8" w:rsidRPr="00CB223B" w:rsidTr="004320C8">
        <w:trPr>
          <w:trHeight w:val="8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京津</w:t>
            </w:r>
            <w:proofErr w:type="gramStart"/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冀产业</w:t>
            </w:r>
            <w:proofErr w:type="gramEnd"/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转移与联动升级研究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重大研究类</w:t>
            </w:r>
          </w:p>
        </w:tc>
      </w:tr>
      <w:tr w:rsidR="004320C8" w:rsidRPr="00CB223B" w:rsidTr="004320C8">
        <w:trPr>
          <w:trHeight w:val="8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粤港澳大湾</w:t>
            </w:r>
            <w:proofErr w:type="gramStart"/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区产业</w:t>
            </w:r>
            <w:proofErr w:type="gramEnd"/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协同发展研究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重大研究类</w:t>
            </w:r>
          </w:p>
        </w:tc>
      </w:tr>
      <w:tr w:rsidR="004320C8" w:rsidRPr="00CB223B" w:rsidTr="004320C8">
        <w:trPr>
          <w:trHeight w:val="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西部大开发研究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重大研究类</w:t>
            </w:r>
          </w:p>
        </w:tc>
      </w:tr>
      <w:tr w:rsidR="004320C8" w:rsidRPr="00CB223B" w:rsidTr="004320C8">
        <w:trPr>
          <w:trHeight w:val="8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东北振兴研究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重大研究类</w:t>
            </w:r>
          </w:p>
        </w:tc>
      </w:tr>
      <w:tr w:rsidR="004320C8" w:rsidRPr="00CB223B" w:rsidTr="004320C8">
        <w:trPr>
          <w:trHeight w:val="8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中部崛起发展研究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重大研究类</w:t>
            </w:r>
          </w:p>
        </w:tc>
      </w:tr>
      <w:tr w:rsidR="004320C8" w:rsidRPr="00CB223B" w:rsidTr="004320C8">
        <w:trPr>
          <w:trHeight w:val="4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绿色产业发展情况研究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重大研究类</w:t>
            </w:r>
          </w:p>
        </w:tc>
      </w:tr>
      <w:tr w:rsidR="004320C8" w:rsidRPr="00CB223B" w:rsidTr="004320C8">
        <w:trPr>
          <w:trHeight w:val="7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4320C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企业生命周期和存活率研究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重大研究类</w:t>
            </w:r>
          </w:p>
        </w:tc>
      </w:tr>
      <w:tr w:rsidR="004320C8" w:rsidRPr="00CB223B" w:rsidTr="004320C8">
        <w:trPr>
          <w:trHeight w:val="8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4320C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产业空间格局与空间利用方式演变规律研究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4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lastRenderedPageBreak/>
              <w:t>15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国有资本布局研究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64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商事制度改革对经济发展的影响研究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70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外资企业发展状况分析研究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6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长江沿岸高耗能产业分布与结构比较研究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8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国家级新区和开发区发展状况研究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6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工业基础能力和重点行业产业链布局研究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4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4320C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制造业地区竞争力及比较优势研究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4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4320C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我国高技术制造业发展现状研究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4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知识密集型服务业发展特征研究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6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新零售发展特点以及对零售业发展的影响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69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对基本公共服务提供单位分布的均衡性研究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4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区域创新创业活跃度比较研究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64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采矿业发展现状、变化趋势和政策研究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4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工业企业研发投入现状研究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4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能源产业研发投入研究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4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建筑业在经济中的地位变化研究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4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4320C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房地产业的国际比较研究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6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</w:t>
            </w:r>
            <w:proofErr w:type="gramStart"/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微企业</w:t>
            </w:r>
            <w:proofErr w:type="gramEnd"/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外贸发展状况研究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4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互联网经济对餐饮业发展的影响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4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lastRenderedPageBreak/>
              <w:t>34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小微商贸企业发展状况研究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73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文化产业地区竞争力和区域协调发展研究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66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交通运输业对经济增长作用研究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8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旅游产业竞争力和对经济增长作用研究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66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医疗服务和健康服务业现状及发展趋势研究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</w:t>
            </w: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我国再生资源利用情况分析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重点研究类</w:t>
            </w:r>
          </w:p>
        </w:tc>
      </w:tr>
      <w:tr w:rsidR="004320C8" w:rsidRPr="00CB223B" w:rsidTr="004320C8">
        <w:trPr>
          <w:trHeight w:val="6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</w:t>
            </w: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法人单位和产业活动单位并重统计改革研究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统计改革类</w:t>
            </w:r>
          </w:p>
        </w:tc>
      </w:tr>
      <w:tr w:rsidR="004320C8" w:rsidRPr="00CB223B" w:rsidTr="004320C8">
        <w:trPr>
          <w:trHeight w:val="69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</w:t>
            </w: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“四下”单位和个体户抽样调查制度研究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统计改革类</w:t>
            </w:r>
          </w:p>
        </w:tc>
      </w:tr>
      <w:tr w:rsidR="004320C8" w:rsidRPr="00CB223B" w:rsidTr="004320C8">
        <w:trPr>
          <w:trHeight w:val="4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</w:t>
            </w: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联网直报单</w:t>
            </w:r>
            <w:proofErr w:type="gramStart"/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位规模</w:t>
            </w:r>
            <w:proofErr w:type="gramEnd"/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起点研究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统计改革类</w:t>
            </w:r>
          </w:p>
        </w:tc>
      </w:tr>
      <w:tr w:rsidR="004320C8" w:rsidRPr="00CB223B" w:rsidTr="004320C8">
        <w:trPr>
          <w:trHeight w:val="4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</w:t>
            </w: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大中小微型企业划分等统计标准研究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统计改革类</w:t>
            </w:r>
          </w:p>
        </w:tc>
      </w:tr>
      <w:tr w:rsidR="004320C8" w:rsidRPr="00CB223B" w:rsidTr="004320C8">
        <w:trPr>
          <w:trHeight w:val="4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</w:t>
            </w: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供给使用表编制方法研究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统计改革类</w:t>
            </w:r>
          </w:p>
        </w:tc>
      </w:tr>
      <w:tr w:rsidR="004320C8" w:rsidRPr="00CB223B" w:rsidTr="004320C8">
        <w:trPr>
          <w:trHeight w:val="4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</w:t>
            </w: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民营经济统计监测研究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统计改革类</w:t>
            </w:r>
          </w:p>
        </w:tc>
      </w:tr>
      <w:tr w:rsidR="004320C8" w:rsidRPr="00CB223B" w:rsidTr="004320C8">
        <w:trPr>
          <w:trHeight w:val="4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</w:t>
            </w: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国民经济行业分类问题研究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统计改革类</w:t>
            </w:r>
          </w:p>
        </w:tc>
      </w:tr>
      <w:tr w:rsidR="004320C8" w:rsidRPr="00CB223B" w:rsidTr="004320C8">
        <w:trPr>
          <w:trHeight w:val="4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4</w:t>
            </w: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统计单位划分问题研究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0C8" w:rsidRPr="00CB223B" w:rsidRDefault="004320C8" w:rsidP="00CB2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B223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统计改革类</w:t>
            </w:r>
          </w:p>
        </w:tc>
      </w:tr>
    </w:tbl>
    <w:p w:rsidR="00131EBD" w:rsidRDefault="00131EBD"/>
    <w:sectPr w:rsidR="00131EBD" w:rsidSect="004320C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2D6" w:rsidRDefault="003D62D6" w:rsidP="00CB223B">
      <w:r>
        <w:separator/>
      </w:r>
    </w:p>
  </w:endnote>
  <w:endnote w:type="continuationSeparator" w:id="0">
    <w:p w:rsidR="003D62D6" w:rsidRDefault="003D62D6" w:rsidP="00CB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隶书" w:eastAsia="隶书" w:hAnsi="宋体" w:cs="Times New Roman"/>
        <w:noProof/>
        <w:spacing w:val="8"/>
        <w:sz w:val="28"/>
        <w:szCs w:val="20"/>
      </w:rPr>
      <w:id w:val="233983807"/>
      <w:docPartObj>
        <w:docPartGallery w:val="Page Numbers (Bottom of Page)"/>
        <w:docPartUnique/>
      </w:docPartObj>
    </w:sdtPr>
    <w:sdtEndPr/>
    <w:sdtContent>
      <w:p w:rsidR="00FF7E7A" w:rsidRPr="00FF7E7A" w:rsidRDefault="00FF7E7A" w:rsidP="00FF7E7A">
        <w:pPr>
          <w:pStyle w:val="a4"/>
          <w:numPr>
            <w:ilvl w:val="0"/>
            <w:numId w:val="1"/>
          </w:numPr>
          <w:jc w:val="center"/>
          <w:rPr>
            <w:rFonts w:ascii="隶书" w:eastAsia="隶书" w:hAnsi="宋体" w:cs="Times New Roman"/>
            <w:noProof/>
            <w:spacing w:val="8"/>
            <w:sz w:val="28"/>
            <w:szCs w:val="20"/>
          </w:rPr>
        </w:pPr>
        <w:r w:rsidRPr="00FF7E7A">
          <w:rPr>
            <w:rFonts w:ascii="隶书" w:eastAsia="隶书" w:hAnsi="宋体" w:cs="Times New Roman"/>
            <w:noProof/>
            <w:spacing w:val="8"/>
            <w:sz w:val="28"/>
            <w:szCs w:val="20"/>
          </w:rPr>
          <w:fldChar w:fldCharType="begin"/>
        </w:r>
        <w:r w:rsidRPr="00FF7E7A">
          <w:rPr>
            <w:rFonts w:ascii="隶书" w:eastAsia="隶书" w:hAnsi="宋体" w:cs="Times New Roman"/>
            <w:noProof/>
            <w:spacing w:val="8"/>
            <w:sz w:val="28"/>
            <w:szCs w:val="20"/>
          </w:rPr>
          <w:instrText>PAGE   \* MERGEFORMAT</w:instrText>
        </w:r>
        <w:r w:rsidRPr="00FF7E7A">
          <w:rPr>
            <w:rFonts w:ascii="隶书" w:eastAsia="隶书" w:hAnsi="宋体" w:cs="Times New Roman"/>
            <w:noProof/>
            <w:spacing w:val="8"/>
            <w:sz w:val="28"/>
            <w:szCs w:val="20"/>
          </w:rPr>
          <w:fldChar w:fldCharType="separate"/>
        </w:r>
        <w:r w:rsidR="005A671D">
          <w:rPr>
            <w:rFonts w:ascii="隶书" w:eastAsia="隶书" w:hAnsi="宋体" w:cs="Times New Roman"/>
            <w:noProof/>
            <w:spacing w:val="8"/>
            <w:sz w:val="28"/>
            <w:szCs w:val="20"/>
          </w:rPr>
          <w:t>1</w:t>
        </w:r>
        <w:r w:rsidRPr="00FF7E7A">
          <w:rPr>
            <w:rFonts w:ascii="隶书" w:eastAsia="隶书" w:hAnsi="宋体" w:cs="Times New Roman"/>
            <w:noProof/>
            <w:spacing w:val="8"/>
            <w:sz w:val="28"/>
            <w:szCs w:val="20"/>
          </w:rPr>
          <w:fldChar w:fldCharType="end"/>
        </w:r>
        <w:r>
          <w:rPr>
            <w:rFonts w:ascii="隶书" w:eastAsia="隶书" w:hAnsi="宋体" w:cs="Times New Roman"/>
            <w:noProof/>
            <w:spacing w:val="8"/>
            <w:sz w:val="28"/>
            <w:szCs w:val="20"/>
          </w:rPr>
          <w:t xml:space="preserve"> -</w:t>
        </w:r>
      </w:p>
    </w:sdtContent>
  </w:sdt>
  <w:p w:rsidR="00FF7E7A" w:rsidRDefault="00FF7E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2D6" w:rsidRDefault="003D62D6" w:rsidP="00CB223B">
      <w:r>
        <w:separator/>
      </w:r>
    </w:p>
  </w:footnote>
  <w:footnote w:type="continuationSeparator" w:id="0">
    <w:p w:rsidR="003D62D6" w:rsidRDefault="003D62D6" w:rsidP="00CB2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4C7E07"/>
    <w:multiLevelType w:val="hybridMultilevel"/>
    <w:tmpl w:val="86FE6194"/>
    <w:lvl w:ilvl="0" w:tplc="7A2EAF1E">
      <w:start w:val="1"/>
      <w:numFmt w:val="bullet"/>
      <w:lvlText w:val="-"/>
      <w:lvlJc w:val="left"/>
      <w:pPr>
        <w:ind w:left="360" w:hanging="360"/>
      </w:pPr>
      <w:rPr>
        <w:rFonts w:ascii="隶书" w:eastAsia="隶书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21"/>
    <w:rsid w:val="0003500A"/>
    <w:rsid w:val="00131EBD"/>
    <w:rsid w:val="00293161"/>
    <w:rsid w:val="00356421"/>
    <w:rsid w:val="00375CDE"/>
    <w:rsid w:val="003D62D6"/>
    <w:rsid w:val="004173E5"/>
    <w:rsid w:val="004320C8"/>
    <w:rsid w:val="004731CA"/>
    <w:rsid w:val="005A671D"/>
    <w:rsid w:val="00610DD9"/>
    <w:rsid w:val="006D2222"/>
    <w:rsid w:val="00734F31"/>
    <w:rsid w:val="00765670"/>
    <w:rsid w:val="007A7FFC"/>
    <w:rsid w:val="00CB223B"/>
    <w:rsid w:val="00EF32B2"/>
    <w:rsid w:val="00F132D7"/>
    <w:rsid w:val="00FE20AB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78F595-79CA-4F95-91C9-4CDBAE55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2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2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32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32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4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5FA27-196B-4EF2-84A8-D364AB52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178</Words>
  <Characters>1017</Characters>
  <Application>Microsoft Office Word</Application>
  <DocSecurity>0</DocSecurity>
  <Lines>8</Lines>
  <Paragraphs>2</Paragraphs>
  <ScaleCrop>false</ScaleCrop>
  <Company>国家统计局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王冠(拟稿)</dc:creator>
  <cp:keywords/>
  <dc:description/>
  <cp:lastModifiedBy>王冠(拟稿)</cp:lastModifiedBy>
  <cp:revision>6</cp:revision>
  <cp:lastPrinted>2019-11-04T01:42:00Z</cp:lastPrinted>
  <dcterms:created xsi:type="dcterms:W3CDTF">2019-10-30T01:14:00Z</dcterms:created>
  <dcterms:modified xsi:type="dcterms:W3CDTF">2019-11-04T06:50:00Z</dcterms:modified>
</cp:coreProperties>
</file>